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山东第一医科大学（山东省医学科学院）科教融合医学技术技能教学提升设备购置（二）竞争性磋商文件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spacing w:line="360" w:lineRule="auto"/>
        <w:ind w:firstLine="199" w:firstLineChars="55"/>
        <w:jc w:val="center"/>
        <w:rPr>
          <w:rFonts w:hint="eastAsia" w:ascii="仿宋" w:hAnsi="仿宋" w:cs="仿宋"/>
          <w:b/>
          <w:sz w:val="36"/>
          <w:szCs w:val="36"/>
          <w:lang w:val="en-US" w:eastAsia="zh-CN"/>
        </w:rPr>
      </w:pPr>
      <w:r>
        <w:rPr>
          <w:rFonts w:hint="eastAsia" w:ascii="仿宋" w:hAnsi="仿宋" w:eastAsia="仿宋" w:cs="仿宋"/>
          <w:b/>
          <w:sz w:val="36"/>
          <w:szCs w:val="36"/>
        </w:rPr>
        <w:t>项目编号：</w:t>
      </w:r>
      <w:r>
        <w:rPr>
          <w:rFonts w:hint="eastAsia" w:ascii="仿宋" w:hAnsi="仿宋" w:cs="仿宋"/>
          <w:b/>
          <w:sz w:val="36"/>
          <w:szCs w:val="36"/>
          <w:lang w:val="en-US" w:eastAsia="zh-CN"/>
        </w:rPr>
        <w:t>SDGP370000000202302009532</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cs="仿宋"/>
          <w:b/>
          <w:sz w:val="36"/>
          <w:szCs w:val="36"/>
          <w:lang w:val="en-US" w:eastAsia="zh-CN"/>
        </w:rPr>
        <w:t>/sdhryw2023324</w:t>
      </w:r>
    </w:p>
    <w:p>
      <w:pPr>
        <w:pStyle w:val="3"/>
        <w:ind w:left="0" w:leftChars="0" w:right="-42" w:firstLine="0" w:firstLineChars="0"/>
        <w:rPr>
          <w:rFonts w:eastAsia="仿宋" w:cs="Times New Roman"/>
          <w:b/>
          <w:bCs/>
          <w:sz w:val="24"/>
          <w:szCs w:val="24"/>
        </w:rPr>
      </w:pPr>
      <w:bookmarkStart w:id="103" w:name="_GoBack"/>
      <w:bookmarkEnd w:id="103"/>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val="en-US" w:eastAsia="zh-CN"/>
        </w:rPr>
        <w:t>十一</w:t>
      </w:r>
      <w:r>
        <w:rPr>
          <w:rFonts w:hint="eastAsia" w:ascii="Times New Roman" w:hAnsi="Times New Roman"/>
          <w:b/>
          <w:sz w:val="36"/>
          <w:szCs w:val="36"/>
          <w:u w:val="single"/>
        </w:rPr>
        <w:t>月</w:t>
      </w:r>
    </w:p>
    <w:p>
      <w:pPr>
        <w:pStyle w:val="26"/>
        <w:ind w:firstLine="0" w:firstLineChars="0"/>
        <w:jc w:val="center"/>
        <w:rPr>
          <w:rFonts w:ascii="Times New Roman" w:hAnsi="Times New Roman"/>
          <w:b/>
          <w:sz w:val="32"/>
          <w:szCs w:val="28"/>
        </w:rPr>
      </w:pPr>
      <w:r>
        <w:rPr>
          <w:rFonts w:ascii="Times New Roman" w:hAnsi="Times New Roman"/>
          <w:b/>
          <w:sz w:val="32"/>
          <w:szCs w:val="28"/>
        </w:rPr>
        <w:t>目  录</w:t>
      </w:r>
    </w:p>
    <w:p>
      <w:pPr>
        <w:pStyle w:val="26"/>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4"/>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2</w:t>
      </w:r>
      <w:r>
        <w:fldChar w:fldCharType="end"/>
      </w:r>
      <w: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5</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2</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7</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8</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13</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14</w:t>
      </w:r>
      <w:r>
        <w:fldChar w:fldCharType="end"/>
      </w:r>
      <w:r>
        <w:rPr>
          <w:rFonts w:ascii="Times New Roman" w:hAnsi="Times New Roman"/>
        </w:rPr>
        <w:fldChar w:fldCharType="end"/>
      </w:r>
    </w:p>
    <w:p>
      <w:pPr>
        <w:pStyle w:val="15"/>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16</w:t>
      </w:r>
      <w:r>
        <w:fldChar w:fldCharType="end"/>
      </w:r>
      <w:r>
        <w:rPr>
          <w:rFonts w:ascii="Times New Roman" w:hAnsi="Times New Roman"/>
        </w:rPr>
        <w:fldChar w:fldCharType="end"/>
      </w:r>
    </w:p>
    <w:p>
      <w:pPr>
        <w:pStyle w:val="15"/>
        <w:tabs>
          <w:tab w:val="right" w:leader="dot" w:pos="9639"/>
        </w:tabs>
      </w:pPr>
    </w:p>
    <w:p>
      <w:pPr>
        <w:pStyle w:val="26"/>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6"/>
        <w:ind w:firstLine="0" w:firstLineChars="0"/>
        <w:rPr>
          <w:rFonts w:hint="eastAsia" w:ascii="Times New Roman" w:hAnsi="Times New Roman"/>
          <w:b/>
          <w:bCs/>
        </w:rPr>
      </w:pPr>
      <w:r>
        <w:rPr>
          <w:rFonts w:hint="eastAsia" w:ascii="Times New Roman" w:hAnsi="Times New Roman"/>
          <w:b/>
          <w:bCs/>
        </w:rPr>
        <w:t>第五部分  磋商邀请</w:t>
      </w:r>
    </w:p>
    <w:p>
      <w:pPr>
        <w:pStyle w:val="26"/>
        <w:ind w:firstLine="0" w:firstLineChars="0"/>
        <w:rPr>
          <w:rFonts w:hint="eastAsia" w:ascii="Times New Roman" w:hAnsi="Times New Roman"/>
          <w:b/>
          <w:bCs/>
        </w:rPr>
      </w:pPr>
      <w:r>
        <w:rPr>
          <w:rFonts w:hint="eastAsia" w:ascii="Times New Roman" w:hAnsi="Times New Roman"/>
          <w:b/>
          <w:bCs/>
        </w:rPr>
        <w:t>第六部分  供应商须知附表</w:t>
      </w:r>
    </w:p>
    <w:p>
      <w:pPr>
        <w:pStyle w:val="26"/>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6"/>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15641"/>
      <w:bookmarkStart w:id="1" w:name="_Toc3184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6"/>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20047"/>
      <w:bookmarkStart w:id="5" w:name="_Toc17746"/>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19937"/>
      <w:bookmarkStart w:id="9" w:name="_Toc5595"/>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10875"/>
      <w:bookmarkStart w:id="13" w:name="_Toc3961"/>
      <w:bookmarkStart w:id="14" w:name="_Toc85137539"/>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3066"/>
      <w:bookmarkStart w:id="16" w:name="_Toc9194"/>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23225"/>
      <w:bookmarkStart w:id="20" w:name="_Toc6088"/>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11041"/>
      <w:bookmarkStart w:id="22" w:name="_Toc28969"/>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3913"/>
      <w:bookmarkStart w:id="26" w:name="_Toc5417"/>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pStyle w:val="26"/>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pStyle w:val="26"/>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6"/>
        <w:spacing w:line="360" w:lineRule="auto"/>
        <w:ind w:firstLine="480"/>
        <w:rPr>
          <w:rFonts w:ascii="Times New Roman" w:hAnsi="Times New Roman"/>
        </w:rPr>
      </w:pPr>
      <w:r>
        <w:rPr>
          <w:rFonts w:ascii="Times New Roman" w:hAnsi="Times New Roman"/>
        </w:rPr>
        <w:t>本合同签订时间：                         本合同签订时间：</w:t>
      </w:r>
    </w:p>
    <w:p>
      <w:pPr>
        <w:pStyle w:val="26"/>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3006"/>
      <w:bookmarkStart w:id="32" w:name="_Toc17699"/>
      <w:r>
        <w:rPr>
          <w:rFonts w:ascii="Times New Roman" w:hAnsi="Times New Roman"/>
          <w:b/>
          <w:sz w:val="32"/>
          <w:szCs w:val="32"/>
        </w:rPr>
        <w:t>第三部分  响应文件格式</w:t>
      </w:r>
      <w:bookmarkEnd w:id="31"/>
      <w:bookmarkEnd w:id="32"/>
    </w:p>
    <w:p>
      <w:pPr>
        <w:pStyle w:val="26"/>
        <w:spacing w:line="360" w:lineRule="auto"/>
        <w:ind w:firstLine="562"/>
        <w:outlineLvl w:val="1"/>
        <w:rPr>
          <w:rFonts w:ascii="Times New Roman" w:hAnsi="Times New Roman"/>
          <w:b/>
          <w:sz w:val="28"/>
          <w:szCs w:val="28"/>
        </w:rPr>
      </w:pPr>
      <w:bookmarkStart w:id="33" w:name="_Toc5556"/>
      <w:bookmarkStart w:id="34" w:name="_Toc4239"/>
      <w:r>
        <w:rPr>
          <w:rFonts w:ascii="Times New Roman" w:hAnsi="Times New Roman"/>
          <w:b/>
          <w:sz w:val="28"/>
          <w:szCs w:val="28"/>
        </w:rPr>
        <w:t>一、商务部分</w:t>
      </w:r>
      <w:bookmarkEnd w:id="33"/>
      <w:bookmarkEnd w:id="34"/>
    </w:p>
    <w:p>
      <w:pPr>
        <w:pStyle w:val="26"/>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6"/>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6"/>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6"/>
        <w:spacing w:line="360" w:lineRule="auto"/>
        <w:ind w:firstLine="480"/>
        <w:rPr>
          <w:rFonts w:ascii="Times New Roman" w:hAnsi="Times New Roman"/>
        </w:rPr>
      </w:pPr>
      <w:r>
        <w:rPr>
          <w:rFonts w:ascii="Times New Roman" w:hAnsi="Times New Roman"/>
        </w:rPr>
        <w:t>4、供应商同类项目实施情况一览表（详见附件）</w:t>
      </w:r>
    </w:p>
    <w:p>
      <w:pPr>
        <w:pStyle w:val="26"/>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6"/>
        <w:spacing w:line="360" w:lineRule="auto"/>
        <w:ind w:firstLine="562"/>
        <w:outlineLvl w:val="1"/>
        <w:rPr>
          <w:rFonts w:ascii="Times New Roman" w:hAnsi="Times New Roman"/>
          <w:b/>
          <w:sz w:val="28"/>
          <w:szCs w:val="28"/>
        </w:rPr>
      </w:pPr>
      <w:bookmarkStart w:id="35" w:name="_Toc25697"/>
      <w:bookmarkStart w:id="36" w:name="_Toc21151"/>
      <w:r>
        <w:rPr>
          <w:rFonts w:ascii="Times New Roman" w:hAnsi="Times New Roman"/>
          <w:b/>
          <w:sz w:val="28"/>
          <w:szCs w:val="28"/>
        </w:rPr>
        <w:t>二、资格资质部分</w:t>
      </w:r>
      <w:bookmarkEnd w:id="35"/>
      <w:bookmarkEnd w:id="36"/>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上一</w:t>
            </w:r>
            <w:r>
              <w:rPr>
                <w:rFonts w:ascii="Times New Roman" w:hAnsi="Times New Roman"/>
              </w:rPr>
              <w:t>年度财务审计报告或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hint="eastAsia"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
        <w:ind w:left="0" w:leftChars="0" w:firstLine="480" w:firstLineChars="200"/>
      </w:pPr>
      <w:r>
        <w:rPr>
          <w:rFonts w:hint="eastAsia" w:ascii="Times New Roman" w:hAnsi="Times New Roman" w:eastAsia="仿宋" w:cs="Times New Roman"/>
          <w:kern w:val="2"/>
          <w:sz w:val="24"/>
          <w:szCs w:val="20"/>
          <w:lang w:val="en-US" w:eastAsia="zh-CN" w:bidi="ar-SA"/>
        </w:rPr>
        <w:t>（4）</w:t>
      </w:r>
      <w:r>
        <w:rPr>
          <w:rFonts w:hint="eastAsia" w:ascii="Times New Roman" w:hAnsi="Times New Roman" w:eastAsia="仿宋" w:cs="Times New Roman"/>
          <w:kern w:val="2"/>
          <w:sz w:val="24"/>
          <w:szCs w:val="20"/>
          <w:lang w:val="en-GB" w:eastAsia="zh-CN" w:bidi="ar-SA"/>
        </w:rPr>
        <w:t>★法定代表人授权委托书（见附件）；注：若授权代理人参加投标的须提供法定代表人授权委托书及授权代理人在本单位缴纳社保证明（投标截止时间前近</w:t>
      </w:r>
      <w:r>
        <w:rPr>
          <w:rFonts w:hint="eastAsia" w:ascii="Times New Roman" w:hAnsi="Times New Roman" w:eastAsia="仿宋" w:cs="Times New Roman"/>
          <w:kern w:val="2"/>
          <w:sz w:val="24"/>
          <w:szCs w:val="20"/>
          <w:lang w:val="en-US" w:eastAsia="zh-CN" w:bidi="ar-SA"/>
        </w:rPr>
        <w:t>6个月任意一个月，加盖本单位公章</w:t>
      </w:r>
      <w:r>
        <w:rPr>
          <w:rFonts w:hint="eastAsia" w:ascii="Times New Roman" w:hAnsi="Times New Roman" w:eastAsia="仿宋" w:cs="Times New Roman"/>
          <w:kern w:val="2"/>
          <w:sz w:val="24"/>
          <w:szCs w:val="20"/>
          <w:lang w:val="en-GB" w:eastAsia="zh-CN" w:bidi="ar-SA"/>
        </w:rPr>
        <w:t>）。</w:t>
      </w:r>
    </w:p>
    <w:p>
      <w:pPr>
        <w:pStyle w:val="26"/>
        <w:spacing w:line="360" w:lineRule="auto"/>
        <w:ind w:firstLine="562"/>
        <w:outlineLvl w:val="1"/>
        <w:rPr>
          <w:rFonts w:ascii="Times New Roman" w:hAnsi="Times New Roman"/>
          <w:b/>
          <w:sz w:val="28"/>
          <w:szCs w:val="28"/>
        </w:rPr>
      </w:pPr>
      <w:bookmarkStart w:id="37" w:name="_Toc10743"/>
      <w:bookmarkStart w:id="38" w:name="_Toc1049"/>
      <w:r>
        <w:rPr>
          <w:rFonts w:ascii="Times New Roman" w:hAnsi="Times New Roman"/>
          <w:b/>
          <w:sz w:val="28"/>
          <w:szCs w:val="28"/>
        </w:rPr>
        <w:t>三、技术部分</w:t>
      </w:r>
      <w:bookmarkEnd w:id="37"/>
      <w:bookmarkEnd w:id="38"/>
    </w:p>
    <w:p>
      <w:pPr>
        <w:pStyle w:val="26"/>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6"/>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6"/>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6"/>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6"/>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6"/>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6"/>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6"/>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6"/>
        <w:spacing w:line="360" w:lineRule="auto"/>
        <w:ind w:firstLine="562"/>
        <w:outlineLvl w:val="1"/>
        <w:rPr>
          <w:rFonts w:ascii="Times New Roman" w:hAnsi="Times New Roman"/>
          <w:b/>
          <w:sz w:val="28"/>
          <w:szCs w:val="28"/>
        </w:rPr>
      </w:pPr>
      <w:bookmarkStart w:id="39" w:name="_Toc27609"/>
      <w:bookmarkStart w:id="40" w:name="_Toc27671"/>
      <w:r>
        <w:rPr>
          <w:rFonts w:ascii="Times New Roman" w:hAnsi="Times New Roman"/>
          <w:b/>
          <w:sz w:val="28"/>
          <w:szCs w:val="28"/>
        </w:rPr>
        <w:t>四、报价部分</w:t>
      </w:r>
      <w:bookmarkEnd w:id="39"/>
      <w:bookmarkEnd w:id="40"/>
    </w:p>
    <w:p>
      <w:pPr>
        <w:pStyle w:val="26"/>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6"/>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6"/>
        <w:spacing w:line="360" w:lineRule="auto"/>
        <w:ind w:firstLine="562"/>
        <w:outlineLvl w:val="1"/>
        <w:rPr>
          <w:rFonts w:ascii="Times New Roman" w:hAnsi="Times New Roman"/>
          <w:b/>
          <w:sz w:val="28"/>
          <w:szCs w:val="28"/>
        </w:rPr>
      </w:pPr>
      <w:bookmarkStart w:id="41" w:name="_Toc14304"/>
      <w:bookmarkStart w:id="42" w:name="_Toc21663"/>
      <w:r>
        <w:rPr>
          <w:rFonts w:ascii="Times New Roman" w:hAnsi="Times New Roman"/>
          <w:b/>
          <w:sz w:val="28"/>
          <w:szCs w:val="28"/>
        </w:rPr>
        <w:t>五、其他部分</w:t>
      </w:r>
      <w:bookmarkEnd w:id="41"/>
      <w:bookmarkEnd w:id="42"/>
    </w:p>
    <w:p>
      <w:pPr>
        <w:pStyle w:val="26"/>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6"/>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6"/>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6"/>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6"/>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6"/>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6"/>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6"/>
        <w:spacing w:line="360" w:lineRule="auto"/>
        <w:ind w:firstLine="480"/>
        <w:rPr>
          <w:rFonts w:ascii="Times New Roman" w:hAnsi="Times New Roman"/>
          <w:szCs w:val="24"/>
        </w:rPr>
      </w:pPr>
      <w:r>
        <w:rPr>
          <w:rFonts w:ascii="Times New Roman" w:hAnsi="Times New Roman"/>
          <w:szCs w:val="24"/>
        </w:rPr>
        <w:t>11、项目响应确认函（详见附件）</w:t>
      </w:r>
    </w:p>
    <w:p>
      <w:pPr>
        <w:pStyle w:val="26"/>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6"/>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6"/>
        <w:spacing w:line="360" w:lineRule="auto"/>
        <w:ind w:firstLine="562"/>
        <w:outlineLvl w:val="1"/>
        <w:rPr>
          <w:rFonts w:ascii="Times New Roman" w:hAnsi="Times New Roman"/>
          <w:b/>
          <w:sz w:val="28"/>
          <w:szCs w:val="28"/>
        </w:rPr>
      </w:pPr>
      <w:bookmarkStart w:id="43" w:name="_Toc8821"/>
      <w:bookmarkStart w:id="44" w:name="_Toc6064"/>
      <w:r>
        <w:rPr>
          <w:rFonts w:ascii="Times New Roman" w:hAnsi="Times New Roman"/>
          <w:b/>
          <w:sz w:val="28"/>
          <w:szCs w:val="28"/>
        </w:rPr>
        <w:t>六、特别说明</w:t>
      </w:r>
      <w:bookmarkEnd w:id="43"/>
      <w:bookmarkEnd w:id="44"/>
    </w:p>
    <w:p>
      <w:pPr>
        <w:pStyle w:val="26"/>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ind w:firstLine="0" w:firstLineChars="0"/>
        <w:jc w:val="center"/>
        <w:outlineLvl w:val="0"/>
        <w:rPr>
          <w:rFonts w:ascii="Times New Roman" w:hAnsi="Times New Roman"/>
          <w:b/>
          <w:sz w:val="32"/>
          <w:szCs w:val="32"/>
        </w:rPr>
      </w:pPr>
      <w:bookmarkStart w:id="45" w:name="_Toc11178"/>
      <w:bookmarkStart w:id="46" w:name="_Toc32238"/>
      <w:r>
        <w:rPr>
          <w:rFonts w:ascii="Times New Roman" w:hAnsi="Times New Roman"/>
          <w:b/>
          <w:sz w:val="32"/>
          <w:szCs w:val="32"/>
        </w:rPr>
        <w:t>第四部分  附件</w:t>
      </w:r>
      <w:bookmarkEnd w:id="45"/>
      <w:bookmarkEnd w:id="46"/>
    </w:p>
    <w:p>
      <w:pPr>
        <w:pStyle w:val="26"/>
        <w:spacing w:line="360" w:lineRule="auto"/>
        <w:ind w:firstLine="0" w:firstLineChars="0"/>
        <w:outlineLvl w:val="1"/>
        <w:rPr>
          <w:rFonts w:ascii="Times New Roman" w:hAnsi="Times New Roman"/>
          <w:b/>
          <w:sz w:val="28"/>
          <w:szCs w:val="28"/>
        </w:rPr>
      </w:pPr>
      <w:bookmarkStart w:id="47" w:name="_Toc3221"/>
      <w:bookmarkStart w:id="48" w:name="_Toc22104"/>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6"/>
        <w:spacing w:line="360" w:lineRule="auto"/>
        <w:ind w:firstLine="0" w:firstLineChars="0"/>
        <w:rPr>
          <w:rFonts w:ascii="Times New Roman" w:hAnsi="Times New Roman"/>
        </w:rPr>
      </w:pPr>
    </w:p>
    <w:p>
      <w:pPr>
        <w:pStyle w:val="26"/>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hint="eastAsia" w:ascii="Times New Roman" w:hAnsi="Times New Roman"/>
          <w:u w:val="single"/>
          <w:lang w:val="en-US" w:eastAsia="zh-CN"/>
        </w:rPr>
        <w:t xml:space="preserve"> </w:t>
      </w:r>
      <w:r>
        <w:rPr>
          <w:rFonts w:ascii="Times New Roman" w:hAnsi="Times New Roman"/>
          <w:u w:val="single"/>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8"/>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49" w:name="_Toc28017"/>
      <w:bookmarkStart w:id="50" w:name="_Toc24539"/>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6"/>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1" w:name="_Toc29079"/>
      <w:bookmarkStart w:id="52" w:name="_Toc20832"/>
      <w:r>
        <w:rPr>
          <w:rFonts w:ascii="Times New Roman" w:hAnsi="Times New Roman"/>
          <w:b/>
          <w:sz w:val="28"/>
          <w:szCs w:val="28"/>
        </w:rPr>
        <w:t>附件3、商务响应表</w:t>
      </w:r>
      <w:bookmarkEnd w:id="51"/>
      <w:bookmarkEnd w:id="5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5" w:name="_Toc3555"/>
      <w:bookmarkStart w:id="56" w:name="_Toc19447"/>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7" w:name="_Toc7848"/>
      <w:bookmarkStart w:id="58" w:name="_Toc16966"/>
      <w:r>
        <w:rPr>
          <w:rFonts w:ascii="Times New Roman" w:hAnsi="Times New Roman"/>
          <w:b/>
          <w:sz w:val="28"/>
          <w:szCs w:val="28"/>
        </w:rPr>
        <w:t>附件6、</w:t>
      </w:r>
      <w:r>
        <w:rPr>
          <w:rFonts w:hint="eastAsia" w:ascii="Times New Roman" w:hAnsi="Times New Roman"/>
          <w:b/>
          <w:sz w:val="28"/>
          <w:szCs w:val="28"/>
        </w:rPr>
        <w:t>上一</w:t>
      </w:r>
      <w:r>
        <w:rPr>
          <w:rFonts w:ascii="Times New Roman" w:hAnsi="Times New Roman"/>
          <w:b/>
          <w:sz w:val="28"/>
          <w:szCs w:val="28"/>
        </w:rPr>
        <w:t>年度财务审计报告或银行出具的资信证明或专业担保机构出具的投标担保函</w:t>
      </w:r>
      <w:bookmarkEnd w:id="57"/>
      <w:bookmarkEnd w:id="58"/>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w:t>
      </w:r>
      <w:r>
        <w:rPr>
          <w:rFonts w:hint="eastAsia" w:ascii="Times New Roman" w:hAnsi="Times New Roman"/>
          <w:b/>
        </w:rPr>
        <w:t>上一</w:t>
      </w:r>
      <w:r>
        <w:rPr>
          <w:rFonts w:ascii="Times New Roman" w:hAnsi="Times New Roman"/>
          <w:b/>
        </w:rPr>
        <w:t>年度财务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6"/>
        <w:ind w:firstLine="199" w:firstLineChars="83"/>
        <w:rPr>
          <w:rFonts w:ascii="Times New Roman" w:hAnsi="Times New Roman"/>
        </w:rPr>
      </w:pPr>
    </w:p>
    <w:p>
      <w:pPr>
        <w:pStyle w:val="26"/>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1" w:name="_Toc24155"/>
      <w:bookmarkStart w:id="62" w:name="_Toc18794"/>
      <w:bookmarkStart w:id="63" w:name="_Toc15318104"/>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eastAsia="仿宋" w:cs="Times New Roman"/>
          <w:kern w:val="2"/>
          <w:sz w:val="24"/>
          <w:szCs w:val="20"/>
          <w:lang w:val="en-GB" w:eastAsia="zh-CN" w:bidi="ar-SA"/>
        </w:rPr>
        <w:t>投标截止时间前近</w:t>
      </w:r>
      <w:r>
        <w:rPr>
          <w:rFonts w:hint="eastAsia" w:ascii="Times New Roman" w:hAnsi="Times New Roman" w:eastAsia="仿宋" w:cs="Times New Roman"/>
          <w:kern w:val="2"/>
          <w:sz w:val="24"/>
          <w:szCs w:val="20"/>
          <w:lang w:val="en-US" w:eastAsia="zh-CN" w:bidi="ar-SA"/>
        </w:rPr>
        <w:t>6个月任意一个月</w:t>
      </w:r>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64" w:name="_Toc16120"/>
      <w:bookmarkStart w:id="65" w:name="_Toc6541"/>
      <w:bookmarkStart w:id="66" w:name="_Toc3526374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6"/>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6"/>
        <w:spacing w:line="360" w:lineRule="auto"/>
        <w:ind w:firstLine="0" w:firstLineChars="0"/>
        <w:outlineLvl w:val="1"/>
        <w:rPr>
          <w:rFonts w:ascii="Times New Roman" w:hAnsi="Times New Roman"/>
          <w:b/>
          <w:sz w:val="28"/>
          <w:szCs w:val="28"/>
        </w:rPr>
      </w:pPr>
      <w:bookmarkStart w:id="69" w:name="_Toc19666"/>
      <w:bookmarkStart w:id="70"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6"/>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6"/>
        <w:ind w:firstLine="480"/>
        <w:rPr>
          <w:rFonts w:ascii="Times New Roman" w:hAnsi="Times New Roman"/>
        </w:rPr>
      </w:pPr>
    </w:p>
    <w:p>
      <w:pPr>
        <w:pStyle w:val="26"/>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1" w:name="_Toc25891"/>
      <w:bookmarkStart w:id="72"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6"/>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5" w:name="_Toc28487"/>
      <w:bookmarkStart w:id="76" w:name="_Toc24782"/>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7" w:name="_Toc31601"/>
      <w:bookmarkStart w:id="78" w:name="_Toc11619"/>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10"/>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10"/>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1"/>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79" w:name="_Toc24340"/>
      <w:bookmarkStart w:id="80" w:name="_Toc15394"/>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1" w:name="_Toc1974"/>
      <w:bookmarkStart w:id="82" w:name="_Toc3940"/>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9"/>
        <w:snapToGrid w:val="0"/>
        <w:spacing w:before="0" w:after="0" w:line="500" w:lineRule="exact"/>
        <w:ind w:firstLine="560"/>
        <w:rPr>
          <w:rFonts w:ascii="Times New Roman" w:hAnsi="Times New Roman" w:eastAsia="仿宋" w:cs="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3"/>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6"/>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6"/>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6"/>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6"/>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8"/>
        <w:ind w:left="5250" w:firstLine="560"/>
        <w:rPr>
          <w:rFonts w:ascii="Times New Roman" w:hAnsi="Times New Roman"/>
          <w:sz w:val="28"/>
          <w:szCs w:val="28"/>
        </w:rPr>
      </w:pPr>
    </w:p>
    <w:p>
      <w:pPr>
        <w:pStyle w:val="9"/>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6"/>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firstLine="0" w:firstLineChars="0"/>
        <w:outlineLvl w:val="1"/>
        <w:rPr>
          <w:rFonts w:ascii="Times New Roman" w:hAnsi="Times New Roman"/>
          <w:b/>
          <w:sz w:val="28"/>
          <w:szCs w:val="28"/>
        </w:rPr>
      </w:pPr>
      <w:bookmarkStart w:id="85" w:name="_Toc24328"/>
      <w:bookmarkStart w:id="86" w:name="_Toc15755"/>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9"/>
        <w:snapToGrid w:val="0"/>
        <w:spacing w:before="0" w:after="0" w:line="500" w:lineRule="exact"/>
        <w:ind w:firstLine="480"/>
        <w:rPr>
          <w:rFonts w:ascii="Times New Roman" w:hAnsi="Times New Roman" w:eastAsia="仿宋" w:cs="Times New Roman"/>
          <w:sz w:val="24"/>
          <w:szCs w:val="24"/>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1"/>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87" w:name="_Toc27048"/>
      <w:bookmarkStart w:id="88" w:name="_Toc24559"/>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8"/>
        <w:spacing w:line="500" w:lineRule="exact"/>
        <w:ind w:left="5250" w:firstLine="560"/>
        <w:rPr>
          <w:rFonts w:ascii="Times New Roman" w:hAnsi="Times New Roman"/>
          <w:sz w:val="28"/>
          <w:szCs w:val="28"/>
        </w:rPr>
      </w:pPr>
    </w:p>
    <w:p>
      <w:pPr>
        <w:pStyle w:val="9"/>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9"/>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6"/>
        <w:spacing w:line="360" w:lineRule="auto"/>
        <w:ind w:left="0" w:leftChars="0" w:firstLine="0" w:firstLineChars="0"/>
        <w:rPr>
          <w:rFonts w:ascii="Times New Roman" w:hAnsi="Times New Roman"/>
        </w:rPr>
      </w:pPr>
    </w:p>
    <w:p>
      <w:pPr>
        <w:pStyle w:val="26"/>
        <w:spacing w:line="360" w:lineRule="auto"/>
        <w:ind w:left="480" w:firstLine="0" w:firstLineChars="0"/>
        <w:outlineLvl w:val="1"/>
        <w:rPr>
          <w:rFonts w:ascii="Times New Roman" w:hAnsi="Times New Roman"/>
          <w:b/>
          <w:sz w:val="28"/>
          <w:szCs w:val="28"/>
        </w:rPr>
      </w:pPr>
      <w:bookmarkStart w:id="89" w:name="_Toc27620"/>
      <w:bookmarkStart w:id="90" w:name="_Toc28911"/>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6"/>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8"/>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6"/>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6"/>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6"/>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6"/>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6"/>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6"/>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6"/>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6"/>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6"/>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6"/>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6"/>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6"/>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6"/>
        <w:ind w:firstLine="199" w:firstLineChars="83"/>
        <w:rPr>
          <w:rFonts w:ascii="Times New Roman" w:hAnsi="Times New Roman"/>
        </w:rPr>
      </w:pPr>
      <w:r>
        <w:rPr>
          <w:rFonts w:ascii="Times New Roman" w:hAnsi="Times New Roman"/>
        </w:rPr>
        <w:t xml:space="preserve">                     </w:t>
      </w:r>
    </w:p>
    <w:p>
      <w:pPr>
        <w:pStyle w:val="26"/>
        <w:ind w:firstLine="199" w:firstLineChars="83"/>
        <w:rPr>
          <w:rFonts w:ascii="Times New Roman" w:hAnsi="Times New Roman"/>
        </w:rPr>
      </w:pPr>
    </w:p>
    <w:p>
      <w:pPr>
        <w:pStyle w:val="26"/>
        <w:ind w:right="1680" w:firstLine="199" w:firstLineChars="83"/>
        <w:jc w:val="right"/>
        <w:rPr>
          <w:rFonts w:ascii="Times New Roman" w:hAnsi="Times New Roman"/>
        </w:rPr>
      </w:pPr>
      <w:r>
        <w:rPr>
          <w:rFonts w:hint="eastAsia" w:ascii="Times New Roman" w:hAnsi="Times New Roman"/>
        </w:rPr>
        <w:t>投标单位：（公章）</w:t>
      </w:r>
    </w:p>
    <w:p>
      <w:pPr>
        <w:pStyle w:val="26"/>
        <w:ind w:firstLine="199" w:firstLineChars="83"/>
        <w:jc w:val="right"/>
        <w:rPr>
          <w:rFonts w:ascii="Times New Roman" w:hAnsi="Times New Roman"/>
        </w:rPr>
      </w:pPr>
      <w:r>
        <w:rPr>
          <w:rFonts w:hint="eastAsia" w:ascii="Times New Roman" w:hAnsi="Times New Roman"/>
        </w:rPr>
        <w:t>法定代表人或授权代理人：（签字）</w:t>
      </w:r>
    </w:p>
    <w:p>
      <w:pPr>
        <w:pStyle w:val="26"/>
        <w:spacing w:line="360" w:lineRule="auto"/>
        <w:ind w:right="960" w:firstLine="5959" w:firstLineChars="2483"/>
        <w:rPr>
          <w:rFonts w:ascii="Times New Roman" w:hAnsi="Times New Roman"/>
        </w:rPr>
      </w:pPr>
      <w:r>
        <w:rPr>
          <w:rFonts w:hint="eastAsia" w:ascii="Times New Roman" w:hAnsi="Times New Roman"/>
        </w:rPr>
        <w:t>年  月  日</w:t>
      </w: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199" w:firstLineChars="83"/>
        <w:jc w:val="right"/>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7" w:name="_Toc20551"/>
      <w:bookmarkStart w:id="98" w:name="_Toc30536"/>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99" w:name="_Toc26991"/>
      <w:bookmarkStart w:id="100" w:name="_Toc1474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6"/>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199" w:firstLineChars="83"/>
        <w:rPr>
          <w:rFonts w:ascii="Times New Roman" w:hAnsi="Times New Roman"/>
        </w:rPr>
      </w:pPr>
    </w:p>
    <w:p>
      <w:pPr>
        <w:pStyle w:val="26"/>
        <w:spacing w:line="360" w:lineRule="auto"/>
        <w:ind w:firstLine="0" w:firstLineChars="0"/>
        <w:outlineLvl w:val="1"/>
        <w:rPr>
          <w:rFonts w:ascii="Times New Roman" w:hAnsi="Times New Roman"/>
          <w:b/>
          <w:sz w:val="28"/>
          <w:szCs w:val="28"/>
        </w:rPr>
      </w:pPr>
      <w:bookmarkStart w:id="101" w:name="_Toc31490"/>
      <w:bookmarkStart w:id="102" w:name="_Toc20017"/>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6"/>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6"/>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2"/>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8E7407A"/>
    <w:rsid w:val="09E400A6"/>
    <w:rsid w:val="12F21B80"/>
    <w:rsid w:val="188C2B35"/>
    <w:rsid w:val="1FC2655C"/>
    <w:rsid w:val="239B415F"/>
    <w:rsid w:val="2C1F25D1"/>
    <w:rsid w:val="318D14CB"/>
    <w:rsid w:val="331820D3"/>
    <w:rsid w:val="3BD65108"/>
    <w:rsid w:val="463459B5"/>
    <w:rsid w:val="4D056B9E"/>
    <w:rsid w:val="57CE7C47"/>
    <w:rsid w:val="5FB5260F"/>
    <w:rsid w:val="613465E9"/>
    <w:rsid w:val="6502558E"/>
    <w:rsid w:val="661F57E1"/>
    <w:rsid w:val="68671018"/>
    <w:rsid w:val="6B603CA3"/>
    <w:rsid w:val="70425E72"/>
    <w:rsid w:val="74454656"/>
    <w:rsid w:val="78470268"/>
    <w:rsid w:val="7EB21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7"/>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3"/>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Body Text 3"/>
    <w:basedOn w:val="1"/>
    <w:link w:val="30"/>
    <w:semiHidden/>
    <w:unhideWhenUsed/>
    <w:qFormat/>
    <w:uiPriority w:val="99"/>
    <w:pPr>
      <w:spacing w:after="120"/>
    </w:pPr>
    <w:rPr>
      <w:sz w:val="16"/>
      <w:szCs w:val="16"/>
    </w:rPr>
  </w:style>
  <w:style w:type="paragraph" w:styleId="11">
    <w:name w:val="Plain Text"/>
    <w:basedOn w:val="1"/>
    <w:link w:val="31"/>
    <w:qFormat/>
    <w:uiPriority w:val="0"/>
    <w:rPr>
      <w:rFonts w:ascii="宋体" w:hAnsi="Courier New" w:eastAsia="宋体"/>
      <w:sz w:val="21"/>
    </w:rPr>
  </w:style>
  <w:style w:type="paragraph" w:styleId="12">
    <w:name w:val="footer"/>
    <w:basedOn w:val="1"/>
    <w:link w:val="22"/>
    <w:unhideWhenUsed/>
    <w:qFormat/>
    <w:uiPriority w:val="99"/>
    <w:pPr>
      <w:tabs>
        <w:tab w:val="center" w:pos="4153"/>
        <w:tab w:val="right" w:pos="8306"/>
      </w:tabs>
      <w:snapToGrid w:val="0"/>
    </w:pPr>
    <w:rPr>
      <w:sz w:val="18"/>
      <w:szCs w:val="18"/>
    </w:rPr>
  </w:style>
  <w:style w:type="paragraph" w:styleId="13">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rPr>
      <w:rFonts w:ascii="Times New Roman" w:hAnsi="Times New Roman"/>
    </w:rPr>
  </w:style>
  <w:style w:type="paragraph" w:styleId="15">
    <w:name w:val="toc 2"/>
    <w:basedOn w:val="1"/>
    <w:next w:val="1"/>
    <w:unhideWhenUsed/>
    <w:qFormat/>
    <w:uiPriority w:val="39"/>
    <w:pPr>
      <w:ind w:left="200" w:leftChars="200"/>
    </w:pPr>
    <w:rPr>
      <w:rFonts w:ascii="Times New Roman" w:hAnsi="Times New Roman"/>
    </w:rPr>
  </w:style>
  <w:style w:type="paragraph" w:styleId="16">
    <w:name w:val="Normal (Web)"/>
    <w:basedOn w:val="1"/>
    <w:qFormat/>
    <w:uiPriority w:val="0"/>
    <w:pPr>
      <w:widowControl/>
      <w:spacing w:before="100" w:beforeAutospacing="1" w:after="100" w:afterAutospacing="1"/>
    </w:pPr>
    <w:rPr>
      <w:rFonts w:ascii="宋体" w:hAnsi="宋体" w:cs="宋体"/>
      <w:kern w:val="0"/>
      <w:szCs w:val="24"/>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themeColor="hyperlink"/>
      <w:u w:val="single"/>
      <w14:textFill>
        <w14:solidFill>
          <w14:schemeClr w14:val="hlink"/>
        </w14:solidFill>
      </w14:textFill>
    </w:rPr>
  </w:style>
  <w:style w:type="character" w:customStyle="1" w:styleId="21">
    <w:name w:val="页眉 字符"/>
    <w:basedOn w:val="19"/>
    <w:link w:val="13"/>
    <w:qFormat/>
    <w:uiPriority w:val="99"/>
    <w:rPr>
      <w:sz w:val="18"/>
      <w:szCs w:val="18"/>
    </w:rPr>
  </w:style>
  <w:style w:type="character" w:customStyle="1" w:styleId="22">
    <w:name w:val="页脚 字符"/>
    <w:basedOn w:val="19"/>
    <w:link w:val="12"/>
    <w:qFormat/>
    <w:uiPriority w:val="99"/>
    <w:rPr>
      <w:sz w:val="18"/>
      <w:szCs w:val="18"/>
    </w:rPr>
  </w:style>
  <w:style w:type="character" w:customStyle="1" w:styleId="23">
    <w:name w:val="正文文本缩进 字符"/>
    <w:link w:val="3"/>
    <w:qFormat/>
    <w:uiPriority w:val="99"/>
    <w:rPr>
      <w:rFonts w:ascii="Times New Roman" w:hAnsi="Times New Roman"/>
    </w:rPr>
  </w:style>
  <w:style w:type="character" w:customStyle="1" w:styleId="24">
    <w:name w:val="正文文本缩进 Char1"/>
    <w:basedOn w:val="19"/>
    <w:semiHidden/>
    <w:qFormat/>
    <w:uiPriority w:val="99"/>
    <w:rPr>
      <w:rFonts w:ascii="Calibri" w:hAnsi="Calibri" w:eastAsia="仿宋" w:cs="Times New Roman"/>
      <w:sz w:val="24"/>
      <w:szCs w:val="20"/>
    </w:rPr>
  </w:style>
  <w:style w:type="character" w:customStyle="1" w:styleId="25">
    <w:name w:val="标题 4 字符"/>
    <w:basedOn w:val="19"/>
    <w:link w:val="7"/>
    <w:semiHidden/>
    <w:qFormat/>
    <w:uiPriority w:val="9"/>
    <w:rPr>
      <w:rFonts w:asciiTheme="majorHAnsi" w:hAnsiTheme="majorHAnsi" w:eastAsiaTheme="majorEastAsia" w:cstheme="majorBidi"/>
      <w:b/>
      <w:bCs/>
      <w:sz w:val="28"/>
      <w:szCs w:val="28"/>
    </w:rPr>
  </w:style>
  <w:style w:type="paragraph" w:styleId="26">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7">
    <w:name w:val="标题 2 字符"/>
    <w:basedOn w:val="19"/>
    <w:link w:val="6"/>
    <w:qFormat/>
    <w:uiPriority w:val="0"/>
    <w:rPr>
      <w:rFonts w:asciiTheme="majorHAnsi" w:hAnsiTheme="majorHAnsi" w:eastAsiaTheme="majorEastAsia" w:cstheme="majorBidi"/>
      <w:b/>
      <w:bCs/>
      <w:sz w:val="32"/>
      <w:szCs w:val="32"/>
    </w:rPr>
  </w:style>
  <w:style w:type="paragraph" w:customStyle="1" w:styleId="28">
    <w:name w:val="默认段落字体 Para Char Char Char Char Char Char Char Char Char1 Char Char Char Char"/>
    <w:basedOn w:val="1"/>
    <w:qFormat/>
    <w:uiPriority w:val="0"/>
    <w:rPr>
      <w:rFonts w:ascii="Tahoma" w:hAnsi="Tahoma"/>
    </w:rPr>
  </w:style>
  <w:style w:type="character" w:customStyle="1" w:styleId="29">
    <w:name w:val="标题 1 字符"/>
    <w:basedOn w:val="19"/>
    <w:link w:val="5"/>
    <w:qFormat/>
    <w:uiPriority w:val="9"/>
    <w:rPr>
      <w:rFonts w:ascii="Calibri" w:hAnsi="Calibri" w:eastAsia="仿宋" w:cs="Times New Roman"/>
      <w:b/>
      <w:bCs/>
      <w:kern w:val="44"/>
      <w:sz w:val="44"/>
      <w:szCs w:val="44"/>
    </w:rPr>
  </w:style>
  <w:style w:type="character" w:customStyle="1" w:styleId="30">
    <w:name w:val="正文文本 3 字符"/>
    <w:basedOn w:val="19"/>
    <w:link w:val="10"/>
    <w:semiHidden/>
    <w:qFormat/>
    <w:uiPriority w:val="99"/>
    <w:rPr>
      <w:rFonts w:ascii="Calibri" w:hAnsi="Calibri" w:eastAsia="仿宋" w:cs="Times New Roman"/>
      <w:sz w:val="16"/>
      <w:szCs w:val="16"/>
    </w:rPr>
  </w:style>
  <w:style w:type="character" w:customStyle="1" w:styleId="31">
    <w:name w:val="纯文本 字符"/>
    <w:link w:val="11"/>
    <w:qFormat/>
    <w:locked/>
    <w:uiPriority w:val="0"/>
    <w:rPr>
      <w:rFonts w:ascii="宋体" w:hAnsi="Courier New" w:eastAsia="宋体" w:cs="Times New Roman"/>
      <w:szCs w:val="20"/>
    </w:rPr>
  </w:style>
  <w:style w:type="character" w:customStyle="1" w:styleId="32">
    <w:name w:val="纯文本 Char"/>
    <w:basedOn w:val="19"/>
    <w:semiHidden/>
    <w:qFormat/>
    <w:uiPriority w:val="99"/>
    <w:rPr>
      <w:rFonts w:ascii="宋体" w:hAnsi="Courier New" w:eastAsia="宋体" w:cs="Courier New"/>
      <w:szCs w:val="21"/>
    </w:rPr>
  </w:style>
  <w:style w:type="paragraph" w:customStyle="1" w:styleId="33">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4">
    <w:name w:val="正文首行缩进 2 Char"/>
    <w:semiHidden/>
    <w:qFormat/>
    <w:uiPriority w:val="99"/>
    <w:rPr>
      <w:rFonts w:ascii="Times New Roman" w:hAnsi="Times New Roman" w:eastAsia="仿宋"/>
      <w:kern w:val="2"/>
      <w:sz w:val="24"/>
    </w:rPr>
  </w:style>
  <w:style w:type="paragraph" w:customStyle="1" w:styleId="35">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23207</Words>
  <Characters>24457</Characters>
  <Lines>241</Lines>
  <Paragraphs>68</Paragraphs>
  <TotalTime>0</TotalTime>
  <ScaleCrop>false</ScaleCrop>
  <LinksUpToDate>false</LinksUpToDate>
  <CharactersWithSpaces>27101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2023-07-27T05:42:00Z</cp:lastPrinted>
  <dcterms:modified xsi:type="dcterms:W3CDTF">2023-11-14T07:48:51Z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777F5B59D70743FB9297B72E53B157B8</vt:lpwstr>
  </property>
</Properties>
</file>